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rPr>
          <w:rFonts w:ascii="Times New Roman" w:eastAsia="Times New Roman" w:hAnsi="Times New Roman"/>
          <w:color w:val="FF0000"/>
          <w:sz w:val="32"/>
          <w:szCs w:val="32"/>
          <w:rtl w:val="off"/>
        </w:rPr>
      </w:pPr>
      <w:r>
        <w:rPr>
          <w:rFonts w:ascii="Times New Roman" w:eastAsia="Times New Roman" w:hAnsi="Times New Roman" w:hint="default"/>
          <w:color w:val="FF0000"/>
          <w:sz w:val="32"/>
          <w:szCs w:val="32"/>
        </w:rPr>
        <w:t>ЧЕК -ЛИСТ</w:t>
      </w:r>
      <w:r>
        <w:rPr>
          <w:rFonts w:ascii="Times New Roman" w:eastAsia="Times New Roman" w:hAnsi="Times New Roman" w:hint="default"/>
          <w:color w:val="FF0000"/>
          <w:sz w:val="32"/>
          <w:szCs w:val="32"/>
          <w:rtl w:val="off"/>
        </w:rPr>
        <w:t>:</w:t>
      </w:r>
    </w:p>
    <w:p>
      <w:pPr>
        <w:rPr>
          <w:rtl w:val="off"/>
        </w:rPr>
      </w:pPr>
      <w:r>
        <w:rPr>
          <w:rFonts w:ascii="Times New Roman" w:eastAsia="Times New Roman" w:hAnsi="Times New Roman" w:hint="default"/>
          <w:color w:val="FF0000"/>
          <w:sz w:val="32"/>
          <w:szCs w:val="32"/>
        </w:rPr>
        <w:t>«КАК ПРАВИЛЬНО ДЕРЖАТЬ В РУКЕ РУЧКУ, КАРАНДАШ, КИСТЬ В РУКЕ»</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В каком возрасте ребенок долженуметь держать ручку</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Многие родители ошибочно считают, что учить ребенка правильно держать ручку нужно лишь ближе к школе. Некоторые и вовсе думают, что школа всему научит. Но уже в 2-3 года дети берут карандаши и рисуют первые «шедевры». Именно в это время нужно обратить внимание на захват малыша и начинать мягко его корректировать.</w:t>
      </w:r>
      <w:r>
        <w:rPr>
          <w:rFonts w:ascii="Times New Roman" w:eastAsia="Times New Roman" w:hAnsi="Times New Roman" w:hint="default"/>
          <w:sz w:val="26"/>
          <w:szCs w:val="26"/>
          <w:rtl w:val="off"/>
        </w:rPr>
        <w:t xml:space="preserve"> </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10 способов научить ребенка держать ручку</w:t>
      </w:r>
      <w:r>
        <w:rPr>
          <w:rFonts w:ascii="Times New Roman" w:eastAsia="Times New Roman" w:hAnsi="Times New Roman" w:hint="default"/>
          <w:sz w:val="26"/>
          <w:szCs w:val="26"/>
          <w:rtl w:val="off"/>
        </w:rPr>
        <w:t>.</w:t>
      </w:r>
      <w:r>
        <w:rPr>
          <w:rFonts w:ascii="Times New Roman" w:eastAsia="Times New Roman" w:hAnsi="Times New Roman" w:hint="default"/>
          <w:sz w:val="26"/>
          <w:szCs w:val="26"/>
        </w:rPr>
        <w:t>Прежде всего родителю нужно самому понять, как правильно во время письма должны располагаться пальцы. Затем следует объяснить и показать это ребенку. Делать это лучше, конечно же, в игровой форме.</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 Правильный обхват ручки или карандаша можно объяснить дошкольнику во время игры, так для него процесс обучения станет интереснее. Особенно актуально это для тех, кто упрямится и держит пишущий предмет неправильно. В этом случае критика заменяется объяснением правил игры – так детям гораздо проще освоить новую технику.</w:t>
      </w:r>
    </w:p>
    <w:p>
      <w:pPr>
        <w:rPr>
          <w:rFonts w:ascii="Times New Roman" w:eastAsia="Times New Roman" w:hAnsi="Times New Roman" w:hint="default"/>
          <w:b/>
          <w:bCs/>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Pr>
        <w:t>Пинцет</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Тот самый захват, который формируется еще до владения ручкой. Единственное отличие – нужно добавить один пальчик.Ручку или карандаш ставят на стол грифелем вниз. Ребенок хватает верхнюю часть тремя рабочими пальцами. После этого малыш сдвигает их ниже, пока предмет не ляжет в руке так, как обычно лежит во время письма.</w:t>
      </w:r>
    </w:p>
    <w:p>
      <w:pPr>
        <w:rPr>
          <w:rFonts w:ascii="Times New Roman" w:eastAsia="Times New Roman" w:hAnsi="Times New Roman" w:hint="default"/>
          <w:b/>
          <w:bCs/>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Pr>
        <w:t>Салфетка</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Бумажную салфетку нужно сложить в четыре раза и дать ребенку. Он зажимает ее в ладошке безымянным пальцем и мизинцем – так они не будут мешать во время письма. Остальные пальцы малыш выпрямляет и берет ими ручку.– Правильным считается такой захват, при котором ребенок может поднять большой палец таким образом, чтобы пишущий инструмент не пошевелился. Безымянный пальчик и мизинчик необходимо прижать к ладони».</w:t>
      </w:r>
    </w:p>
    <w:p>
      <w:pPr>
        <w:rPr>
          <w:rFonts w:ascii="Times New Roman" w:eastAsia="Times New Roman" w:hAnsi="Times New Roman" w:hint="default"/>
          <w:b/>
          <w:bCs/>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tl w:val="off"/>
        </w:rPr>
        <w:t xml:space="preserve"> </w:t>
      </w:r>
      <w:r>
        <w:rPr>
          <w:rFonts w:ascii="Times New Roman" w:eastAsia="Times New Roman" w:hAnsi="Times New Roman" w:hint="default"/>
          <w:b/>
          <w:bCs/>
          <w:sz w:val="26"/>
          <w:szCs w:val="26"/>
        </w:rPr>
        <w:t>Дартс</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Эту игру можно предложить детям постарше (5-6 лет). То, как в руку берут дротик, схоже с тем, как требуется брать ручку. Поэтому каждый раз, когда ребенок будет приниматься за письмо, напоминайте ему о том, чтобы брал пишущий предмет как игровой.</w:t>
      </w:r>
      <w:r>
        <w:rPr>
          <w:rFonts w:ascii="Times New Roman" w:eastAsia="Times New Roman" w:hAnsi="Times New Roman" w:hint="default"/>
          <w:sz w:val="26"/>
          <w:szCs w:val="26"/>
          <w:rtl w:val="off"/>
        </w:rPr>
        <w:t xml:space="preserve"> </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 Этот вариант хорошо подходит для активных и непоседливых детей, которых сложно усадить за стол заниматься рутинной отработкой техники письма.</w:t>
      </w:r>
    </w:p>
    <w:p>
      <w:pPr>
        <w:rPr>
          <w:rFonts w:ascii="Times New Roman" w:eastAsia="Times New Roman" w:hAnsi="Times New Roman" w:hint="default"/>
          <w:b/>
          <w:bCs/>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Pr>
        <w:t>Резинка</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Научиться держать ручку правильно поможет обычная аптечная или канцелярская резинка. Ее надевают ребенку на запястье, слегка оттягивают вверх и делают петельку. В последнюю ближе к колпачку продевают ручку. Так предмет будет сохранять верное положение.</w:t>
      </w:r>
    </w:p>
    <w:p>
      <w:pPr>
        <w:rPr>
          <w:rFonts w:ascii="Times New Roman" w:eastAsia="Times New Roman" w:hAnsi="Times New Roman" w:hint="default"/>
          <w:b/>
          <w:bCs/>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tl w:val="off"/>
        </w:rPr>
        <w:t xml:space="preserve"> </w:t>
      </w:r>
      <w:r>
        <w:rPr>
          <w:rFonts w:ascii="Times New Roman" w:eastAsia="Times New Roman" w:hAnsi="Times New Roman" w:hint="default"/>
          <w:b/>
          <w:bCs/>
          <w:sz w:val="26"/>
          <w:szCs w:val="26"/>
        </w:rPr>
        <w:t>Укладываем спать</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Скажите малышу, что карандашик захотел спать, и его нужно уложить в кроватку. Пусть под его голову положит подушку, а сверху накроет одеяльцем. В роли кровати выступит средний пальчик, подушкой будет указательный, а одеяльцем – большой. Можете даже сочинить сказку о карандаше и пальчиках.</w:t>
      </w:r>
    </w:p>
    <w:p>
      <w:pPr>
        <w:rPr>
          <w:rFonts w:ascii="Times New Roman" w:eastAsia="Times New Roman" w:hAnsi="Times New Roman" w:hint="default"/>
          <w:b w:val="0"/>
          <w:bCs w:val="0"/>
          <w:sz w:val="26"/>
          <w:szCs w:val="26"/>
          <w:shd w:val="pct15" w:color="auto" w:fill="FFFFFF"/>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tl w:val="off"/>
        </w:rPr>
        <w:t xml:space="preserve">  </w:t>
      </w:r>
      <w:r>
        <w:rPr>
          <w:rFonts w:ascii="Times New Roman" w:eastAsia="Times New Roman" w:hAnsi="Times New Roman" w:hint="default"/>
          <w:b/>
          <w:bCs/>
          <w:sz w:val="26"/>
          <w:szCs w:val="26"/>
        </w:rPr>
        <w:t>Волчок</w:t>
      </w:r>
    </w:p>
    <w:p>
      <w:pPr>
        <w:rPr>
          <w:rFonts w:ascii="Times New Roman" w:eastAsia="Times New Roman" w:hAnsi="Times New Roman" w:hint="default"/>
          <w:sz w:val="26"/>
          <w:szCs w:val="26"/>
          <w:rtl w:val="off"/>
        </w:rPr>
      </w:pPr>
      <w:r>
        <w:rPr>
          <w:rFonts w:ascii="Times New Roman" w:eastAsia="Times New Roman" w:hAnsi="Times New Roman" w:hint="default"/>
          <w:b w:val="0"/>
          <w:bCs w:val="0"/>
          <w:sz w:val="26"/>
          <w:szCs w:val="26"/>
        </w:rPr>
        <w:t>Волчок, или юлу берут тремя нужными пальца</w:t>
      </w:r>
      <w:r>
        <w:rPr>
          <w:rFonts w:ascii="Times New Roman" w:eastAsia="Times New Roman" w:hAnsi="Times New Roman" w:hint="default"/>
          <w:sz w:val="26"/>
          <w:szCs w:val="26"/>
        </w:rPr>
        <w:t>ми. Благодаря взаимодействию с волчком пальчики ребенка начинают работать сообща.Малыш встает, держа одну руку на поясе. Второй он захватывает волчок тремя пальцами, остальные прижаты к ладони. Кисть нужно развернуть пальцами вверх.Когда ребенок научится правильно держать волчок, можно приступать к динамике. Пусть малыш в свободном ритме начнет вращать или перемещать ручку волчка, используя верный захват.</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tl w:val="off"/>
        </w:rPr>
        <w:t xml:space="preserve"> </w:t>
      </w:r>
      <w:r>
        <w:rPr>
          <w:rFonts w:ascii="Times New Roman" w:eastAsia="Times New Roman" w:hAnsi="Times New Roman" w:hint="default"/>
          <w:b/>
          <w:bCs/>
          <w:sz w:val="26"/>
          <w:szCs w:val="26"/>
        </w:rPr>
        <w:t>Точка на пальце</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Если малыш все равно не понимает, как правильно держать ручку, дайте ему подсказку. Нарисуйте точку на пальце там, где должен лежать предмет. Такую же пометку сделайте на карандаше или ручке. Объясните ребенку, что для правильного письма нужно, чтобы эти две точки соприкасались.</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tl w:val="off"/>
        </w:rPr>
        <w:t xml:space="preserve">   </w:t>
      </w:r>
      <w:r>
        <w:rPr>
          <w:rFonts w:ascii="Times New Roman" w:eastAsia="Times New Roman" w:hAnsi="Times New Roman" w:hint="default"/>
          <w:b/>
          <w:bCs/>
          <w:sz w:val="26"/>
          <w:szCs w:val="26"/>
        </w:rPr>
        <w:t>Мелки</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Обычный мелок – прекрасный инструмент для обучения. Предварительно его нужно сломать, чтобы длина кусочка не превышала трех сантиметров. Так малыш не сможет взять его всей ладонью, а потому придется брать тремя пальцами. Порисовав мелками, ребенок сможет перейти к более «взрослым» инструментам, сохраняя при этом правильный захват.</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Pr>
        <w:t>Насадки и ручки для первоклассников</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Дополнительный аксессуар, который надевается на ручку. Благодаря специальным выемкам, взять предмет неправильно просто невозможно. К тому же ручкой с насадкой интереснее писать, ведь они сделаны в виде различных зверьков.По похожему принципу делаются и специальные ручки для первоклассников. В них уже есть выемки для пальчиков, благодаря которым рука ребенка принимает верное положение.</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Еще один вариант, упрощающий обучение письму, – ручки или карандаши с тремя гранями, имеющие уже знакомые нам выемки для пальцев. Кроме очевидной пользы они имеют и другие преимущества. Например, легкий и мягкий материал корпуса, веселая окраска.</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tl w:val="off"/>
        </w:rPr>
        <w:t xml:space="preserve">                         </w:t>
      </w:r>
      <w:r>
        <w:rPr>
          <w:rFonts w:ascii="Times New Roman" w:eastAsia="Times New Roman" w:hAnsi="Times New Roman" w:hint="default"/>
          <w:b/>
          <w:bCs/>
          <w:sz w:val="26"/>
          <w:szCs w:val="26"/>
        </w:rPr>
        <w:t>Наглядные пособия</w:t>
      </w:r>
    </w:p>
    <w:p>
      <w:pPr>
        <w:rPr>
          <w:rFonts w:ascii="Times New Roman" w:eastAsia="Times New Roman" w:hAnsi="Times New Roman" w:hint="default"/>
          <w:sz w:val="26"/>
          <w:szCs w:val="26"/>
          <w:rtl w:val="off"/>
        </w:rPr>
      </w:pPr>
      <w:r>
        <w:rPr>
          <w:rFonts w:ascii="Times New Roman" w:eastAsia="Times New Roman" w:hAnsi="Times New Roman" w:hint="default"/>
          <w:sz w:val="26"/>
          <w:szCs w:val="26"/>
        </w:rPr>
        <w:t>Наконец в качестве напоминания над рабочим столом ребенка можно повесить яркую схему, на которой будет изображено, как правильно держать ручку.</w:t>
      </w:r>
    </w:p>
    <w:p>
      <w:pPr>
        <w:rPr>
          <w:rFonts w:ascii="Times New Roman" w:eastAsia="Times New Roman" w:hAnsi="Times New Roman" w:hint="default"/>
          <w:sz w:val="26"/>
          <w:szCs w:val="26"/>
        </w:rPr>
      </w:pP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Как научить держать ручку ребенка-левшу</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Если у ребенка рабочая рука – левая, не нужно его переучивать. Это не каприз и не какой-то дефект. Просто у малыша за речь и письмо отвечает правое полушарие мозга, а не левое, как у большинства. В попытках переделать чадо родители заставляют его мозг действовать наоборот. Подобный подход лишь усложняет обучение и травмирует детей. Чтобы научиться держать ручку, левшам подходят те же методы, но с небольшими изменениями.Правильно организуйте рабочее местоЛевша держит ручку на 3,5 см выше, чем правша, и закрывает рабочей рукой освещение, которые обычно находится слева. Поэтому в первую очередь позаботьтесь о том, чтобы у ребенка было комфортное рабочее место – удобный стул, отрегулированный по высоте, чтобы не нарушать осанку, просторный стол и источник света с правой стороны.</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Выбирайте подходящие канцтовары</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Выбирать ручку необходимо с учетом особенностей ребенка. Стержень должен быть тонким и писать под любым углом. А чернила – быстро сохнуть, чтобы не размазываться.</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Можно выбрать специальные канцтовары для левшей – так ребенку будет легче адаптироваться.Помните об особенностях письма левшей</w:t>
      </w:r>
      <w:r>
        <w:rPr>
          <w:rFonts w:ascii="Times New Roman" w:eastAsia="Times New Roman" w:hAnsi="Times New Roman" w:hint="default"/>
          <w:sz w:val="26"/>
          <w:szCs w:val="26"/>
          <w:rtl w:val="off"/>
        </w:rPr>
        <w:t xml:space="preserve">. </w:t>
      </w:r>
      <w:r>
        <w:rPr>
          <w:rFonts w:ascii="Times New Roman" w:eastAsia="Times New Roman" w:hAnsi="Times New Roman" w:hint="default"/>
          <w:sz w:val="26"/>
          <w:szCs w:val="26"/>
        </w:rPr>
        <w:t>Следите, чтобы при письме в указательном пальце левой руки не было чрезмерного давления – пусть движения будут плавными и свободными. Лист бумаги или тетрадь двигается правой рукой. Рука и ручка должны находиться на одной прямой или иметь небольшой наклон. Также нужно следить за тем, чтобы левая рука находилась под строкой, а линии получались прямыми. Если требуется наклон – он достигается поворотом листа</w:t>
      </w:r>
    </w:p>
    <w:sectPr>
      <w:pgSz w:w="11906" w:h="16838"/>
      <w:pgMar w:top="1985" w:right="1701" w:bottom="1701" w:left="1701" w:header="720" w:footer="720" w:gutter="0"/>
      <w:cols/>
      <w:docGrid w:linePitch="170" w:charSpace="-6144"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notTrueType w:val="true"/>
    <w:sig w:usb0="E0002EFF" w:usb1="C000785B" w:usb2="00000009" w:usb3="00000001"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800"/>
  <w:drawingGridHorizontalSpacing w:val="1000"/>
  <w:drawingGridVerticalSpacing w:val="1000"/>
  <w:displayHorizontalDrawingGridEvery w:val="1"/>
  <w:displayVerticalDrawingGridEvery w:val="1"/>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 w:eastAsia="" w:bidi=""/>
</w:settings>
</file>

<file path=word/styles.xml><?xml version="1.0" encoding="utf-8"?>
<w:styles xmlns:r="http://schemas.openxmlformats.org/officeDocument/2006/relationships" xmlns:w="http://schemas.openxmlformats.org/wordprocessingml/2006/main">
  <w:docDefaults>
    <w:rPrDefault>
      <w:rPr>
        <w:rFonts w:hint="default"/>
        <w:color w:val="auto"/>
        <w:sz w:val="24"/>
      </w:rPr>
    </w:rPrDefault>
    <w:pPrDefault>
      <w:pPr>
        <w:jc w:val="left"/>
        <w:spacing w:line="240"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777</cp:lastModifiedBy>
  <cp:revision>1</cp:revision>
  <dcterms:modified xsi:type="dcterms:W3CDTF">2025-01-26T10:45:16Z</dcterms:modified>
  <cp:version>0900.0000.01</cp:version>
</cp:coreProperties>
</file>